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B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CD099F" w:rsidRPr="00CD099F" w:rsidTr="00CD09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2"/>
            <w:vAlign w:val="center"/>
            <w:hideMark/>
          </w:tcPr>
          <w:p w:rsidR="00CD099F" w:rsidRPr="00CD099F" w:rsidRDefault="00CD099F" w:rsidP="00CD099F">
            <w:pPr>
              <w:spacing w:before="150" w:after="60" w:line="450" w:lineRule="atLeast"/>
              <w:ind w:left="60" w:right="60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003300"/>
                <w:kern w:val="36"/>
                <w:sz w:val="38"/>
                <w:szCs w:val="38"/>
                <w:lang w:eastAsia="ru-RU"/>
              </w:rPr>
            </w:pPr>
            <w:bookmarkStart w:id="0" w:name="_GoBack"/>
            <w:r w:rsidRPr="00CD099F">
              <w:rPr>
                <w:rFonts w:ascii="Verdana" w:eastAsia="Times New Roman" w:hAnsi="Verdana" w:cs="Times New Roman"/>
                <w:b/>
                <w:bCs/>
                <w:color w:val="003300"/>
                <w:kern w:val="36"/>
                <w:sz w:val="38"/>
                <w:szCs w:val="38"/>
                <w:lang w:eastAsia="ru-RU"/>
              </w:rPr>
              <w:t>Помехи и правильное заземление</w:t>
            </w:r>
          </w:p>
          <w:bookmarkEnd w:id="0"/>
          <w:p w:rsidR="00CD099F" w:rsidRPr="00CD099F" w:rsidRDefault="00CD099F" w:rsidP="00CD099F">
            <w:pPr>
              <w:spacing w:before="90" w:after="60" w:line="330" w:lineRule="atLeast"/>
              <w:ind w:left="60" w:right="60" w:firstLine="60"/>
              <w:jc w:val="center"/>
              <w:outlineLvl w:val="5"/>
              <w:rPr>
                <w:rFonts w:ascii="Verdana" w:eastAsia="Times New Roman" w:hAnsi="Verdana" w:cs="Times New Roman"/>
                <w:b/>
                <w:bCs/>
                <w:i/>
                <w:iCs/>
                <w:color w:val="003300"/>
                <w:sz w:val="28"/>
                <w:szCs w:val="28"/>
                <w:lang w:eastAsia="ru-RU"/>
              </w:rPr>
            </w:pPr>
          </w:p>
        </w:tc>
      </w:tr>
      <w:tr w:rsidR="00CD099F" w:rsidRPr="00CD099F" w:rsidTr="00CD09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2"/>
          </w:tcPr>
          <w:p w:rsidR="00CD099F" w:rsidRPr="00CD099F" w:rsidRDefault="00CD099F" w:rsidP="00CD099F">
            <w:pPr>
              <w:spacing w:before="60" w:after="60" w:line="285" w:lineRule="atLeast"/>
              <w:ind w:left="60" w:right="60" w:firstLine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99F" w:rsidRPr="00CD099F" w:rsidTr="00CD09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2"/>
            <w:hideMark/>
          </w:tcPr>
          <w:p w:rsidR="00CD099F" w:rsidRPr="00CD099F" w:rsidRDefault="00CD099F" w:rsidP="00CD099F">
            <w:pPr>
              <w:spacing w:before="180" w:after="225" w:line="240" w:lineRule="auto"/>
              <w:ind w:left="2310" w:right="2310" w:firstLine="30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Хочу обратить Ваше внимание на ещё одну причину возникновения помех в ПК. Это так называемые "земляные петли" (</w:t>
            </w:r>
            <w:proofErr w:type="spell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ground</w:t>
            </w:r>
            <w:proofErr w:type="spell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loops</w:t>
            </w:r>
            <w:proofErr w:type="spell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), возникающие при заземлении цепи в нескольких точках с разными потенциалами, приводящие к возникновению в цепи земли разностных токов, вызывающих помехи. </w:t>
            </w: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Писал мне Алексей Прокопьев.</w:t>
            </w:r>
          </w:p>
          <w:p w:rsidR="00CD099F" w:rsidRPr="00CD099F" w:rsidRDefault="00CD099F" w:rsidP="00CD099F">
            <w:pPr>
              <w:spacing w:after="0" w:line="285" w:lineRule="atLeast"/>
              <w:ind w:left="60" w:right="60" w:firstLine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Он продолжил.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Я вот о чем: сейчас во многих корпусах присутствуют аналоговые аудио разъёмы на передней панели. Соединение фронтального выхода звуковой карты с этими разъёмами выполняется экранированным проводом. На первый взгляд всё замечательно.</w:t>
            </w: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 xml:space="preserve">Но некоторые производители корпусов дополнительно соединяют экран этого провода с </w:t>
            </w:r>
            <w:proofErr w:type="gram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землей</w:t>
            </w:r>
            <w:proofErr w:type="gram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например USB разъёмов, тоже находящихся на передней панели, и (или) на шасси всё это подключают. Естественно, потенциал земли на выходе звуковой карты и на цифровых разъёмах не может быть одинаковым (по крайней </w:t>
            </w:r>
            <w:proofErr w:type="gram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мере</w:t>
            </w:r>
            <w:proofErr w:type="gram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в моём случае </w:t>
            </w:r>
            <w:r w:rsidRPr="00CD099F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амплитуда разницы по переменному току около 200 </w:t>
            </w:r>
            <w:proofErr w:type="spellStart"/>
            <w:r w:rsidRPr="00CD099F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mV</w:t>
            </w:r>
            <w:proofErr w:type="spell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- смотрел осциллографом). Эта помеха вызывает соответствующий ток в экране аудио кабеля, нарушая штатный режим работы цепи и приводя во многих случаях к весьма неприятному акустическому шуму на фронтальных аудио разъёмах. </w:t>
            </w: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D099F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Выход один - отключать вторую точку заземления экрана фронтального аудио кабеля, и оставлять его заземленным только на звуковой карте</w:t>
            </w:r>
            <w:proofErr w:type="gram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ыделено мною.)</w:t>
            </w: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  <w:t> </w:t>
            </w:r>
          </w:p>
          <w:p w:rsidR="00CD099F" w:rsidRPr="00CD099F" w:rsidRDefault="00CD099F" w:rsidP="00CD099F">
            <w:pPr>
              <w:spacing w:before="90" w:after="60" w:line="330" w:lineRule="atLeast"/>
              <w:ind w:left="60" w:right="60" w:firstLine="60"/>
              <w:jc w:val="center"/>
              <w:outlineLvl w:val="5"/>
              <w:rPr>
                <w:rFonts w:ascii="Verdana" w:eastAsia="Times New Roman" w:hAnsi="Verdana" w:cs="Times New Roman"/>
                <w:b/>
                <w:bCs/>
                <w:i/>
                <w:iCs/>
                <w:color w:val="003300"/>
                <w:sz w:val="28"/>
                <w:szCs w:val="28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i/>
                <w:iCs/>
                <w:color w:val="003300"/>
                <w:sz w:val="28"/>
                <w:szCs w:val="28"/>
                <w:lang w:eastAsia="ru-RU"/>
              </w:rPr>
              <w:t>Заземление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Проблема помех не кончается на </w:t>
            </w:r>
            <w:proofErr w:type="gram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тех</w:t>
            </w:r>
            <w:proofErr w:type="gram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о которых я рассказал в статьях "Компьютер как источник помех" и "Виды помех в линиях передачи информации и способы борьбы с ними".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Я столкнулся с </w:t>
            </w:r>
            <w:proofErr w:type="gram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ними</w:t>
            </w:r>
            <w:proofErr w:type="gram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когда занимался высокочастотными (частоты 30-100 МГц) широкополосными усилителями. Там неправильно выбранная точка заземления, превращало усилитель в генератор.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Это помехи, так называемые, "</w:t>
            </w: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G</w:t>
            </w:r>
            <w:proofErr w:type="spell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round</w:t>
            </w:r>
            <w:proofErr w:type="spell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loops</w:t>
            </w:r>
            <w:proofErr w:type="spell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".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При рассмотрении методов заземления следует помнить:</w:t>
            </w:r>
          </w:p>
          <w:p w:rsidR="00CD099F" w:rsidRPr="00CD099F" w:rsidRDefault="00CD099F" w:rsidP="00CD099F">
            <w:pPr>
              <w:numPr>
                <w:ilvl w:val="0"/>
                <w:numId w:val="1"/>
              </w:numPr>
              <w:spacing w:before="60" w:after="60" w:line="210" w:lineRule="atLeast"/>
              <w:ind w:left="780" w:right="60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 xml:space="preserve">любой проводник имеет </w:t>
            </w:r>
            <w:proofErr w:type="gramStart"/>
            <w:r w:rsidRPr="00CD09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импеданс</w:t>
            </w:r>
            <w:proofErr w:type="gramEnd"/>
            <w:r w:rsidRPr="00CD09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 xml:space="preserve"> состоящий из активной и индуктивной составляющей,</w:t>
            </w:r>
          </w:p>
          <w:p w:rsidR="00CD099F" w:rsidRPr="00CD099F" w:rsidRDefault="00CD099F" w:rsidP="00CD099F">
            <w:pPr>
              <w:numPr>
                <w:ilvl w:val="0"/>
                <w:numId w:val="1"/>
              </w:numPr>
              <w:spacing w:before="60" w:after="60" w:line="210" w:lineRule="atLeast"/>
              <w:ind w:left="780" w:right="60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разнесенные в пространстве точки заземления имеют различный потенциал,</w:t>
            </w:r>
          </w:p>
          <w:p w:rsidR="00CD099F" w:rsidRPr="00CD099F" w:rsidRDefault="00CD099F" w:rsidP="00CD099F">
            <w:pPr>
              <w:numPr>
                <w:ilvl w:val="0"/>
                <w:numId w:val="1"/>
              </w:numPr>
              <w:spacing w:before="60" w:after="60" w:line="210" w:lineRule="atLeast"/>
              <w:ind w:left="780" w:right="60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Силовая земля никогда не годится для использования в качестве сигнальной земли.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В силовых цепях с большими токами, в </w:t>
            </w:r>
            <w:proofErr w:type="gram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системах</w:t>
            </w:r>
            <w:proofErr w:type="gram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где работают со сверх малыми сигналами или устройств работающих на частотах превышающих </w:t>
            </w: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30-100 МГц величина импеданса проводника начинает существенно сказываться на уровень помех в системе.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В случае бессистемного расположения точек заземления в перечисленных устройствах, разность их потенциалов, приводит к появлению токов перетекания. Эти токи перетекают по путям наименьшего сопротивления. Как </w:t>
            </w:r>
            <w:proofErr w:type="gram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правило</w:t>
            </w:r>
            <w:proofErr w:type="gram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это медные оплетки экранов. Протекающий по ним ток наводит помехи на сигнальные цепи и излучается в пространство.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Тем более это важно в современных компьютерах, где тактовые частоты процессоров, </w:t>
            </w:r>
            <w:proofErr w:type="spell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чипсет'ов</w:t>
            </w:r>
            <w:proofErr w:type="spell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, видеопроцессоров, памяти уже превысили 1 ГГц, а у других "медленных" устройств находится около сотен мегагерц.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 современных электронных устройствах и ПК применяются несколько типов заземлений.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D099F" w:rsidRPr="00CD099F" w:rsidRDefault="00CD099F" w:rsidP="00CD099F">
            <w:pPr>
              <w:spacing w:before="90" w:after="60" w:line="330" w:lineRule="atLeast"/>
              <w:ind w:left="60" w:right="60" w:firstLine="60"/>
              <w:jc w:val="center"/>
              <w:outlineLvl w:val="5"/>
              <w:rPr>
                <w:rFonts w:ascii="Verdana" w:eastAsia="Times New Roman" w:hAnsi="Verdana" w:cs="Times New Roman"/>
                <w:b/>
                <w:bCs/>
                <w:i/>
                <w:iCs/>
                <w:color w:val="003300"/>
                <w:sz w:val="28"/>
                <w:szCs w:val="28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i/>
                <w:iCs/>
                <w:color w:val="003300"/>
                <w:sz w:val="28"/>
                <w:szCs w:val="28"/>
                <w:lang w:eastAsia="ru-RU"/>
              </w:rPr>
              <w:t>Заземление в одной точке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tbl>
            <w:tblPr>
              <w:tblW w:w="3500" w:type="pct"/>
              <w:jc w:val="center"/>
              <w:tblInd w:w="120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BF2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9"/>
              <w:gridCol w:w="4650"/>
            </w:tblGrid>
            <w:tr w:rsidR="00CD099F" w:rsidRPr="00CD099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BF2"/>
                  <w:vAlign w:val="center"/>
                  <w:hideMark/>
                </w:tcPr>
                <w:p w:rsidR="00CD099F" w:rsidRPr="00CD099F" w:rsidRDefault="00CD099F" w:rsidP="00CD099F">
                  <w:pPr>
                    <w:spacing w:before="60" w:after="60" w:line="285" w:lineRule="atLeast"/>
                    <w:ind w:left="60" w:right="60" w:firstLine="60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4286250" cy="3495675"/>
                        <wp:effectExtent l="0" t="0" r="0" b="9525"/>
                        <wp:wrapSquare wrapText="bothSides"/>
                        <wp:docPr id="6" name="Рисунок 6" descr="http://www.electrosad.ru/Jornal/imagesJorn/Pom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electrosad.ru/Jornal/imagesJorn/Pom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0" cy="3495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BF2"/>
                  <w:vAlign w:val="center"/>
                  <w:hideMark/>
                </w:tcPr>
                <w:p w:rsidR="00CD099F" w:rsidRPr="00CD099F" w:rsidRDefault="00CD099F" w:rsidP="00CD099F">
                  <w:pPr>
                    <w:spacing w:before="60" w:after="60" w:line="285" w:lineRule="atLeast"/>
                    <w:ind w:left="60" w:right="60" w:firstLine="60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286250" cy="3990975"/>
                        <wp:effectExtent l="0" t="0" r="0" b="9525"/>
                        <wp:docPr id="5" name="Рисунок 5" descr="http://www.electrosad.ru/Jornal/imagesJorn/Pom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lectrosad.ru/Jornal/imagesJorn/Pom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0" cy="399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099F" w:rsidRPr="00CD099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BF2"/>
                  <w:vAlign w:val="center"/>
                  <w:hideMark/>
                </w:tcPr>
                <w:p w:rsidR="00CD099F" w:rsidRPr="00CD099F" w:rsidRDefault="00CD099F" w:rsidP="00CD099F">
                  <w:pPr>
                    <w:spacing w:before="60" w:after="60" w:line="285" w:lineRule="atLeast"/>
                    <w:ind w:left="60" w:right="60" w:firstLine="60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D099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ru-RU"/>
                    </w:rPr>
                    <w:t>Рис.1. Последовательное подключение заземления.</w:t>
                  </w:r>
                </w:p>
                <w:p w:rsidR="00CD099F" w:rsidRPr="00CD099F" w:rsidRDefault="00CD099F" w:rsidP="00CD099F">
                  <w:pPr>
                    <w:spacing w:before="60" w:after="60" w:line="285" w:lineRule="atLeast"/>
                    <w:ind w:left="120" w:right="120" w:firstLine="60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В точке</w:t>
                  </w:r>
                  <w:proofErr w:type="gramStart"/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потенциал равен 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  <w:t>U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bscript"/>
                      <w:lang w:val="en-US" w:eastAsia="ru-RU"/>
                    </w:rPr>
                    <w:t>A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=(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  <w:t>I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bscript"/>
                      <w:lang w:eastAsia="ru-RU"/>
                    </w:rPr>
                    <w:t>1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+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  <w:t>I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+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  <w:t>I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)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  <w:t>R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bscript"/>
                      <w:lang w:eastAsia="ru-RU"/>
                    </w:rPr>
                    <w:t>1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, который отличается от потенциала точек 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  <w:t>B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 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  <w:t>C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 Этот потенциал 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  <w:t>U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bscript"/>
                      <w:lang w:val="en-US" w:eastAsia="ru-RU"/>
                    </w:rPr>
                    <w:t>A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 является помехой для узлов 1,2,3, распространяющейся по цепи заземления и </w:t>
                  </w:r>
                  <w:proofErr w:type="spellStart"/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переизлучаются</w:t>
                  </w:r>
                  <w:proofErr w:type="spellEnd"/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. По этой цепи не только распространяется помеха, но и 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возникают положительные или отрицательные обратные связи (в усилительных устройствах).</w:t>
                  </w:r>
                </w:p>
              </w:tc>
              <w:tc>
                <w:tcPr>
                  <w:tcW w:w="70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BF2"/>
                  <w:hideMark/>
                </w:tcPr>
                <w:p w:rsidR="00CD099F" w:rsidRPr="00CD099F" w:rsidRDefault="00CD099F" w:rsidP="00CD099F">
                  <w:pPr>
                    <w:spacing w:before="60" w:after="60" w:line="285" w:lineRule="atLeast"/>
                    <w:ind w:left="60" w:right="60" w:firstLine="60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D099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Рис.2. Параллельное подключение заземления.</w:t>
                  </w:r>
                </w:p>
                <w:p w:rsidR="00CD099F" w:rsidRPr="00CD099F" w:rsidRDefault="00CD099F" w:rsidP="00CD099F">
                  <w:pPr>
                    <w:spacing w:before="60" w:after="60" w:line="285" w:lineRule="atLeast"/>
                    <w:ind w:left="120" w:right="120" w:firstLine="60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Потенциал в точках 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  <w:t>A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  <w:t>B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  <w:t>C 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определяется только токами узлов 1,2,3 протекающими по их сопротивлениям цепи заземления.</w:t>
                  </w:r>
                </w:p>
                <w:p w:rsidR="00CD099F" w:rsidRPr="00CD099F" w:rsidRDefault="00CD099F" w:rsidP="00CD099F">
                  <w:pPr>
                    <w:spacing w:before="60" w:after="60" w:line="285" w:lineRule="atLeast"/>
                    <w:ind w:left="120" w:right="120" w:firstLine="60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  <w:t>U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bscript"/>
                      <w:lang w:val="en-US" w:eastAsia="ru-RU"/>
                    </w:rPr>
                    <w:t>A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  <w:t>=I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bscript"/>
                      <w:lang w:val="en-US" w:eastAsia="ru-RU"/>
                    </w:rPr>
                    <w:t>1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  <w:t>*R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bscript"/>
                      <w:lang w:val="en-US" w:eastAsia="ru-RU"/>
                    </w:rPr>
                    <w:t>1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  <w:t>: U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bscript"/>
                      <w:lang w:val="en-US" w:eastAsia="ru-RU"/>
                    </w:rPr>
                    <w:t>B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  <w:t>=I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  <w:t>*R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  <w:t>; U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bscript"/>
                      <w:lang w:val="en-US" w:eastAsia="ru-RU"/>
                    </w:rPr>
                    <w:t>C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  <w:t>=I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bscript"/>
                      <w:lang w:val="en-US" w:eastAsia="ru-RU"/>
                    </w:rPr>
                    <w:t>3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  <w:t>*R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bscript"/>
                      <w:lang w:val="en-US" w:eastAsia="ru-RU"/>
                    </w:rPr>
                    <w:t>3</w:t>
                  </w:r>
                </w:p>
                <w:p w:rsidR="00CD099F" w:rsidRPr="00CD099F" w:rsidRDefault="00CD099F" w:rsidP="00CD099F">
                  <w:pPr>
                    <w:spacing w:before="60" w:after="60" w:line="285" w:lineRule="atLeast"/>
                    <w:ind w:left="120" w:right="120" w:firstLine="60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Обратные связи при этом не возникают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ru-RU"/>
                    </w:rPr>
                    <w:t> 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и помехи узла 1 могут попасть на другие узлы только через </w:t>
                  </w:r>
                  <w:r w:rsidRPr="00CD09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излучение.</w:t>
                  </w:r>
                </w:p>
              </w:tc>
            </w:tr>
          </w:tbl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Схему заземления рис.1. не следует применять в системах с большим разбросом потребляемой мощности и в импульсных цепях высокого быстродействия. Самые критичные узлы схемы должны иметь наиболее короткое соединение с землей.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На первый взгляд может </w:t>
            </w:r>
            <w:proofErr w:type="gram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показаться</w:t>
            </w:r>
            <w:proofErr w:type="gram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что подсоединил землю, как показано на рис.1а и 2а и все нормально.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Но это только на первый взгляд.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Реальные проводники имеют свое сопротивление и индуктивность. Не смотря на малость этих величин импеданс заземляющего проводника начинает сказываться при токах превышающих 1-10</w:t>
            </w:r>
            <w:proofErr w:type="gram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или при частоте протекающих токов более 100 КГц. Поэтому появляются схема рис1б и рис.2б, где </w:t>
            </w: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представляет собой это сопротивление. И сразу появляется проблема шумов.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Из схем подключения заземлений показанных на Рис.1 и 2. наименьшим уровнем помех обладает схема рис. 2. Но она требует наибольшего количества проводов.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Применяя схему рис.2 при протекании импульсных высокочастотных токов (это характерно для ПК) импеданс земли увеличивается из-за индуктивной составляющей. Это способствует и увеличения индуктивной связи между заземляющими шинами.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Для того чтобы заземляющие провода не излучали их длинна должна быть минимальна </w:t>
            </w:r>
            <w:proofErr w:type="gram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не более 0,05λ). В случае импульсных токов определить </w:t>
            </w:r>
            <w:proofErr w:type="spell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f</w:t>
            </w: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max</w:t>
            </w:r>
            <w:proofErr w:type="spell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 и соответственно λ, не имея опыта затруднительно, поэтому </w:t>
            </w:r>
            <w:proofErr w:type="gram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длинна заземляющих проводников должна</w:t>
            </w:r>
            <w:proofErr w:type="gram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быть минимальна.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Рассмотрим еще один вариант подключения земли.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D099F" w:rsidRPr="00CD099F" w:rsidRDefault="00CD099F" w:rsidP="00CD099F">
            <w:pPr>
              <w:spacing w:before="90" w:after="60" w:line="330" w:lineRule="atLeast"/>
              <w:ind w:left="60" w:right="60" w:firstLine="60"/>
              <w:jc w:val="center"/>
              <w:outlineLvl w:val="5"/>
              <w:rPr>
                <w:rFonts w:ascii="Verdana" w:eastAsia="Times New Roman" w:hAnsi="Verdana" w:cs="Times New Roman"/>
                <w:b/>
                <w:bCs/>
                <w:i/>
                <w:iCs/>
                <w:color w:val="003300"/>
                <w:sz w:val="28"/>
                <w:szCs w:val="28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i/>
                <w:iCs/>
                <w:color w:val="003300"/>
                <w:sz w:val="28"/>
                <w:szCs w:val="28"/>
                <w:lang w:eastAsia="ru-RU"/>
              </w:rPr>
              <w:t>Разнесенные земли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Для минимизации влияния импеданса земли на высокочастотных и импульсных токах применяется система с многоточечным заземлением.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286250" cy="1647825"/>
                  <wp:effectExtent l="0" t="0" r="0" b="9525"/>
                  <wp:docPr id="4" name="Рисунок 4" descr="http://www.electrosad.ru/Jornal/imagesJorn/Pom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lectrosad.ru/Jornal/imagesJorn/Pom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Рисунок 3. Заземление в нескольких точках.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Не смотря на конечный импеданс заземляющих </w:t>
            </w:r>
            <w:proofErr w:type="gram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проводников</w:t>
            </w:r>
            <w:proofErr w:type="gram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эта схема </w:t>
            </w: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позволяет снизить их величину за счет коротких проводников. Но такая схема предъявляет повышенные требования для заземляющих поверхностей. Поскольку сама заземляющая поверхность может иметь высокий импеданс.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Заземляющая поверхность должна иметь:</w:t>
            </w:r>
          </w:p>
          <w:p w:rsidR="00CD099F" w:rsidRPr="00CD099F" w:rsidRDefault="00CD099F" w:rsidP="00CD099F">
            <w:pPr>
              <w:numPr>
                <w:ilvl w:val="0"/>
                <w:numId w:val="2"/>
              </w:numPr>
              <w:spacing w:before="60" w:after="60" w:line="210" w:lineRule="atLeast"/>
              <w:ind w:left="780" w:right="60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высокую электропроводность,</w:t>
            </w:r>
          </w:p>
          <w:p w:rsidR="00CD099F" w:rsidRPr="00CD099F" w:rsidRDefault="00CD099F" w:rsidP="00CD099F">
            <w:pPr>
              <w:numPr>
                <w:ilvl w:val="0"/>
                <w:numId w:val="2"/>
              </w:numPr>
              <w:spacing w:before="60" w:after="60" w:line="210" w:lineRule="atLeast"/>
              <w:ind w:left="780" w:right="60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низкую индуктивность (соотношение ширина / длина не более 10),</w:t>
            </w:r>
          </w:p>
          <w:p w:rsidR="00CD099F" w:rsidRPr="00CD099F" w:rsidRDefault="00CD099F" w:rsidP="00CD099F">
            <w:pPr>
              <w:numPr>
                <w:ilvl w:val="0"/>
                <w:numId w:val="2"/>
              </w:numPr>
              <w:spacing w:before="60" w:after="60" w:line="210" w:lineRule="atLeast"/>
              <w:ind w:left="780" w:right="60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высокую глубину проникновения тока (не допускается применять материалы μ которых </w:t>
            </w:r>
            <w:r w:rsidRPr="00CD09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en-US" w:eastAsia="ru-RU"/>
              </w:rPr>
              <w:t>μ</w:t>
            </w:r>
            <w:r w:rsidRPr="00CD099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&gt;1),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 цепях ВЧ и  импульсных токов заземляющую поверхность желательно посеребрить, ее саму ставить на изолирующих опорах. Саму заземляющую поверхность необходимо заземлять в одной точке к специальной приборной (измерительной) земле.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Такая заземляющая поверхность будет близка </w:t>
            </w:r>
            <w:proofErr w:type="gram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идеальной.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Они применяются в приборных </w:t>
            </w:r>
            <w:proofErr w:type="gram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стойках</w:t>
            </w:r>
            <w:proofErr w:type="gram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работающих в условиях высокого уровня помех.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286250" cy="4629150"/>
                  <wp:effectExtent l="0" t="0" r="0" b="0"/>
                  <wp:docPr id="3" name="Рисунок 3" descr="http://www.electrosad.ru/Jornal/imagesJorn/Pom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lectrosad.ru/Jornal/imagesJorn/Pom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462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Рисунок 4.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На рис.4 показана примерная организация заземления в такой стойке.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D099F" w:rsidRPr="00CD099F" w:rsidRDefault="00CD099F" w:rsidP="00CD099F">
            <w:pPr>
              <w:spacing w:before="90" w:after="60" w:line="330" w:lineRule="atLeast"/>
              <w:ind w:left="60" w:right="60" w:firstLine="60"/>
              <w:jc w:val="center"/>
              <w:outlineLvl w:val="5"/>
              <w:rPr>
                <w:rFonts w:ascii="Verdana" w:eastAsia="Times New Roman" w:hAnsi="Verdana" w:cs="Times New Roman"/>
                <w:b/>
                <w:bCs/>
                <w:i/>
                <w:iCs/>
                <w:color w:val="003300"/>
                <w:sz w:val="28"/>
                <w:szCs w:val="28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i/>
                <w:iCs/>
                <w:color w:val="003300"/>
                <w:sz w:val="28"/>
                <w:szCs w:val="28"/>
                <w:lang w:eastAsia="ru-RU"/>
              </w:rPr>
              <w:t>Корпусные земли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Электронные устройства в любой сложной системе монтируются в стойки и шкафы. Техника безопасности требует заземления таких стоек (шкафов). Земля таких систем всегда сильно шумит и имеет величину сопротивления растекания </w:t>
            </w:r>
            <w:proofErr w:type="gram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определяемое</w:t>
            </w:r>
            <w:proofErr w:type="gram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требованиями безопасности. А это, если мне не изменяет память, что-то около 0,5 ома.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Отт</w:t>
            </w:r>
            <w:proofErr w:type="spell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рекомендует применять </w:t>
            </w:r>
            <w:proofErr w:type="gram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показанное</w:t>
            </w:r>
            <w:proofErr w:type="gram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на рис. 5  для стойки 1 (стойка 2 пример неправильного подключения) схему подключения заземления.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286250" cy="2695575"/>
                  <wp:effectExtent l="0" t="0" r="0" b="9525"/>
                  <wp:docPr id="2" name="Рисунок 2" descr="http://www.electrosad.ru/Jornal/imagesJorn/Pom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lectrosad.ru/Jornal/imagesJorn/Pom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Рисунок 5.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Мой опыт показывает, что при наличии большого количества </w:t>
            </w:r>
            <w:proofErr w:type="spellStart"/>
            <w:proofErr w:type="gram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количества</w:t>
            </w:r>
            <w:proofErr w:type="spellEnd"/>
            <w:proofErr w:type="gram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шумящих стоек в одном помещении, для их заземления необходимо применять отдельное заземление. Такие системы должны иметь раздельные силовую и приборную земли и выглядеть так: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4286250" cy="3943350"/>
                  <wp:effectExtent l="0" t="0" r="0" b="0"/>
                  <wp:docPr id="1" name="Рисунок 1" descr="http://www.electrosad.ru/Jornal/imagesJorn/Pom0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lectrosad.ru/Jornal/imagesJorn/Pom0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94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Рисунок 6.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CD099F" w:rsidRPr="00CD099F" w:rsidRDefault="00CD099F" w:rsidP="00CD099F">
            <w:pPr>
              <w:spacing w:before="90" w:after="60" w:line="330" w:lineRule="atLeast"/>
              <w:ind w:left="60" w:right="60" w:firstLine="60"/>
              <w:jc w:val="center"/>
              <w:outlineLvl w:val="5"/>
              <w:rPr>
                <w:rFonts w:ascii="Verdana" w:eastAsia="Times New Roman" w:hAnsi="Verdana" w:cs="Times New Roman"/>
                <w:b/>
                <w:bCs/>
                <w:i/>
                <w:iCs/>
                <w:color w:val="003300"/>
                <w:sz w:val="28"/>
                <w:szCs w:val="28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i/>
                <w:iCs/>
                <w:color w:val="003300"/>
                <w:sz w:val="28"/>
                <w:szCs w:val="28"/>
                <w:lang w:eastAsia="ru-RU"/>
              </w:rPr>
              <w:t>Заключение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Я постарался рассказать </w:t>
            </w:r>
            <w:proofErr w:type="gram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об</w:t>
            </w:r>
            <w:proofErr w:type="gram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изложенных</w:t>
            </w:r>
            <w:proofErr w:type="gram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в книге - Г. </w:t>
            </w:r>
            <w:proofErr w:type="spellStart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Отт</w:t>
            </w:r>
            <w:proofErr w:type="spellEnd"/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, "Методы подавления шумов и помех в электронных системах" методы борьбы с помехами с помощью оптимизации заземления узлов. Это проверенные моей практикой решения, которые я могу рекомендовать к применению. Но здесь исправлены некоторые описки и внесены некоторые добавления.</w:t>
            </w:r>
          </w:p>
          <w:p w:rsidR="00CD099F" w:rsidRPr="00CD099F" w:rsidRDefault="00CD099F" w:rsidP="00CD099F">
            <w:pPr>
              <w:spacing w:before="60" w:after="60" w:line="285" w:lineRule="atLeast"/>
              <w:ind w:left="120" w:right="120" w:firstLine="60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CD09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А. Сорокин. 2009 год.</w:t>
            </w:r>
          </w:p>
        </w:tc>
      </w:tr>
    </w:tbl>
    <w:p w:rsidR="00E87866" w:rsidRDefault="00E87866"/>
    <w:sectPr w:rsidR="00E8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35268"/>
    <w:multiLevelType w:val="multilevel"/>
    <w:tmpl w:val="529A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01A53"/>
    <w:multiLevelType w:val="multilevel"/>
    <w:tmpl w:val="0FAA3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86"/>
    <w:rsid w:val="00483386"/>
    <w:rsid w:val="00CD099F"/>
    <w:rsid w:val="00E8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CD099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9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D099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CD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099F"/>
    <w:rPr>
      <w:color w:val="0000FF"/>
      <w:u w:val="single"/>
    </w:rPr>
  </w:style>
  <w:style w:type="paragraph" w:customStyle="1" w:styleId="anot">
    <w:name w:val="anot"/>
    <w:basedOn w:val="a"/>
    <w:rsid w:val="00CD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099F"/>
  </w:style>
  <w:style w:type="paragraph" w:styleId="a5">
    <w:name w:val="Balloon Text"/>
    <w:basedOn w:val="a"/>
    <w:link w:val="a6"/>
    <w:uiPriority w:val="99"/>
    <w:semiHidden/>
    <w:unhideWhenUsed/>
    <w:rsid w:val="00CD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CD099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9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D099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CD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099F"/>
    <w:rPr>
      <w:color w:val="0000FF"/>
      <w:u w:val="single"/>
    </w:rPr>
  </w:style>
  <w:style w:type="paragraph" w:customStyle="1" w:styleId="anot">
    <w:name w:val="anot"/>
    <w:basedOn w:val="a"/>
    <w:rsid w:val="00CD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099F"/>
  </w:style>
  <w:style w:type="paragraph" w:styleId="a5">
    <w:name w:val="Balloon Text"/>
    <w:basedOn w:val="a"/>
    <w:link w:val="a6"/>
    <w:uiPriority w:val="99"/>
    <w:semiHidden/>
    <w:unhideWhenUsed/>
    <w:rsid w:val="00CD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2013-04-05T17:18:00Z</dcterms:created>
  <dcterms:modified xsi:type="dcterms:W3CDTF">2013-04-05T17:20:00Z</dcterms:modified>
</cp:coreProperties>
</file>